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69D2" w:rsidRDefault="008769D2" w:rsidP="008769D2">
      <w:pPr>
        <w:spacing w:after="0" w:line="480" w:lineRule="auto"/>
        <w:jc w:val="center"/>
        <w:rPr>
          <w:rFonts w:ascii="Times New Roman" w:hAnsi="Times New Roman" w:cs="Times New Roman"/>
          <w:b/>
          <w:sz w:val="24"/>
          <w:szCs w:val="24"/>
        </w:rPr>
      </w:pPr>
    </w:p>
    <w:p w:rsidR="008769D2" w:rsidRDefault="008769D2" w:rsidP="008769D2">
      <w:pPr>
        <w:spacing w:after="0" w:line="480" w:lineRule="auto"/>
        <w:jc w:val="center"/>
        <w:rPr>
          <w:rFonts w:ascii="Times New Roman" w:hAnsi="Times New Roman" w:cs="Times New Roman"/>
          <w:b/>
          <w:sz w:val="24"/>
          <w:szCs w:val="24"/>
        </w:rPr>
      </w:pPr>
    </w:p>
    <w:p w:rsidR="008769D2" w:rsidRDefault="008769D2" w:rsidP="008769D2">
      <w:pPr>
        <w:spacing w:after="0" w:line="480" w:lineRule="auto"/>
        <w:jc w:val="center"/>
        <w:rPr>
          <w:rFonts w:ascii="Times New Roman" w:hAnsi="Times New Roman" w:cs="Times New Roman"/>
          <w:b/>
          <w:sz w:val="24"/>
          <w:szCs w:val="24"/>
        </w:rPr>
      </w:pPr>
    </w:p>
    <w:p w:rsidR="008769D2" w:rsidRDefault="008769D2" w:rsidP="008769D2">
      <w:pPr>
        <w:spacing w:after="0" w:line="480" w:lineRule="auto"/>
        <w:jc w:val="center"/>
        <w:rPr>
          <w:rFonts w:ascii="Times New Roman" w:hAnsi="Times New Roman" w:cs="Times New Roman"/>
          <w:b/>
          <w:sz w:val="24"/>
          <w:szCs w:val="24"/>
        </w:rPr>
      </w:pPr>
    </w:p>
    <w:p w:rsidR="00056D65" w:rsidRPr="00646E52" w:rsidRDefault="00056D65" w:rsidP="008769D2">
      <w:pPr>
        <w:spacing w:after="0" w:line="480" w:lineRule="auto"/>
        <w:jc w:val="center"/>
        <w:rPr>
          <w:rFonts w:ascii="Times New Roman" w:hAnsi="Times New Roman" w:cs="Times New Roman"/>
          <w:b/>
          <w:sz w:val="24"/>
          <w:szCs w:val="24"/>
        </w:rPr>
      </w:pPr>
      <w:r w:rsidRPr="00646E52">
        <w:rPr>
          <w:rFonts w:ascii="Times New Roman" w:hAnsi="Times New Roman" w:cs="Times New Roman"/>
          <w:b/>
          <w:sz w:val="24"/>
          <w:szCs w:val="24"/>
        </w:rPr>
        <w:t>ENG 101 Discussion</w:t>
      </w:r>
    </w:p>
    <w:p w:rsidR="008769D2" w:rsidRDefault="008769D2" w:rsidP="008769D2">
      <w:pPr>
        <w:spacing w:after="0" w:line="480" w:lineRule="auto"/>
        <w:jc w:val="center"/>
        <w:rPr>
          <w:rFonts w:ascii="Times New Roman" w:hAnsi="Times New Roman" w:cs="Times New Roman"/>
          <w:sz w:val="24"/>
          <w:szCs w:val="24"/>
        </w:rPr>
      </w:pPr>
    </w:p>
    <w:p w:rsidR="008769D2" w:rsidRDefault="008769D2" w:rsidP="008769D2">
      <w:pPr>
        <w:spacing w:after="0" w:line="480" w:lineRule="auto"/>
        <w:jc w:val="center"/>
        <w:rPr>
          <w:rFonts w:ascii="Times New Roman" w:hAnsi="Times New Roman" w:cs="Times New Roman"/>
          <w:sz w:val="24"/>
          <w:szCs w:val="24"/>
        </w:rPr>
      </w:pPr>
    </w:p>
    <w:p w:rsidR="00646E52" w:rsidRPr="00646E52" w:rsidRDefault="00646E52" w:rsidP="008769D2">
      <w:pPr>
        <w:spacing w:after="0" w:line="480" w:lineRule="auto"/>
        <w:jc w:val="center"/>
        <w:rPr>
          <w:rFonts w:ascii="Times New Roman" w:hAnsi="Times New Roman" w:cs="Times New Roman"/>
          <w:sz w:val="24"/>
          <w:szCs w:val="24"/>
        </w:rPr>
      </w:pPr>
      <w:bookmarkStart w:id="0" w:name="_GoBack"/>
      <w:bookmarkEnd w:id="0"/>
      <w:r w:rsidRPr="00646E52">
        <w:rPr>
          <w:rFonts w:ascii="Times New Roman" w:hAnsi="Times New Roman" w:cs="Times New Roman"/>
          <w:sz w:val="24"/>
          <w:szCs w:val="24"/>
        </w:rPr>
        <w:t>First Name, Middle Initial (s), Last Name</w:t>
      </w:r>
    </w:p>
    <w:p w:rsidR="00646E52" w:rsidRPr="00646E52" w:rsidRDefault="00646E52" w:rsidP="008769D2">
      <w:pPr>
        <w:spacing w:after="0" w:line="480" w:lineRule="auto"/>
        <w:jc w:val="center"/>
        <w:rPr>
          <w:rFonts w:ascii="Times New Roman" w:hAnsi="Times New Roman" w:cs="Times New Roman"/>
          <w:sz w:val="24"/>
          <w:szCs w:val="24"/>
        </w:rPr>
      </w:pPr>
      <w:r w:rsidRPr="00646E52">
        <w:rPr>
          <w:rFonts w:ascii="Times New Roman" w:hAnsi="Times New Roman" w:cs="Times New Roman"/>
          <w:sz w:val="24"/>
          <w:szCs w:val="24"/>
        </w:rPr>
        <w:t>Author’s Affiliations</w:t>
      </w:r>
    </w:p>
    <w:p w:rsidR="00646E52" w:rsidRPr="00646E52" w:rsidRDefault="00646E52" w:rsidP="008769D2">
      <w:pPr>
        <w:spacing w:after="0" w:line="480" w:lineRule="auto"/>
        <w:jc w:val="center"/>
        <w:rPr>
          <w:rFonts w:ascii="Times New Roman" w:hAnsi="Times New Roman" w:cs="Times New Roman"/>
          <w:sz w:val="24"/>
          <w:szCs w:val="24"/>
        </w:rPr>
      </w:pPr>
      <w:r w:rsidRPr="00646E52">
        <w:rPr>
          <w:rFonts w:ascii="Times New Roman" w:hAnsi="Times New Roman" w:cs="Times New Roman"/>
          <w:sz w:val="24"/>
          <w:szCs w:val="24"/>
        </w:rPr>
        <w:t>Course Number and Name</w:t>
      </w:r>
    </w:p>
    <w:p w:rsidR="00646E52" w:rsidRPr="00646E52" w:rsidRDefault="00646E52" w:rsidP="008769D2">
      <w:pPr>
        <w:spacing w:after="0" w:line="480" w:lineRule="auto"/>
        <w:jc w:val="center"/>
        <w:rPr>
          <w:rFonts w:ascii="Times New Roman" w:hAnsi="Times New Roman" w:cs="Times New Roman"/>
          <w:sz w:val="24"/>
          <w:szCs w:val="24"/>
        </w:rPr>
      </w:pPr>
      <w:r w:rsidRPr="00646E52">
        <w:rPr>
          <w:rFonts w:ascii="Times New Roman" w:hAnsi="Times New Roman" w:cs="Times New Roman"/>
          <w:sz w:val="24"/>
          <w:szCs w:val="24"/>
        </w:rPr>
        <w:t>Instructor’s Name and Title</w:t>
      </w:r>
    </w:p>
    <w:p w:rsidR="00646E52" w:rsidRDefault="00646E52" w:rsidP="008769D2">
      <w:pPr>
        <w:spacing w:after="0" w:line="480" w:lineRule="auto"/>
        <w:jc w:val="center"/>
        <w:rPr>
          <w:rFonts w:ascii="Times New Roman" w:hAnsi="Times New Roman" w:cs="Times New Roman"/>
          <w:sz w:val="24"/>
          <w:szCs w:val="24"/>
        </w:rPr>
      </w:pPr>
      <w:r w:rsidRPr="00646E52">
        <w:rPr>
          <w:rFonts w:ascii="Times New Roman" w:hAnsi="Times New Roman" w:cs="Times New Roman"/>
          <w:sz w:val="24"/>
          <w:szCs w:val="24"/>
        </w:rPr>
        <w:t>Assignment’s Due Date</w:t>
      </w:r>
    </w:p>
    <w:p w:rsidR="008769D2" w:rsidRDefault="008769D2">
      <w:pPr>
        <w:rPr>
          <w:rFonts w:ascii="Times New Roman" w:hAnsi="Times New Roman" w:cs="Times New Roman"/>
          <w:b/>
          <w:sz w:val="24"/>
          <w:szCs w:val="24"/>
        </w:rPr>
      </w:pPr>
      <w:r>
        <w:rPr>
          <w:rFonts w:ascii="Times New Roman" w:hAnsi="Times New Roman" w:cs="Times New Roman"/>
          <w:b/>
          <w:sz w:val="24"/>
          <w:szCs w:val="24"/>
        </w:rPr>
        <w:br w:type="page"/>
      </w:r>
    </w:p>
    <w:p w:rsidR="003C6E37" w:rsidRPr="00646E52" w:rsidRDefault="004D5AD5" w:rsidP="008769D2">
      <w:pPr>
        <w:spacing w:after="0" w:line="480" w:lineRule="auto"/>
        <w:jc w:val="center"/>
        <w:rPr>
          <w:rFonts w:ascii="Times New Roman" w:hAnsi="Times New Roman" w:cs="Times New Roman"/>
          <w:b/>
          <w:sz w:val="24"/>
          <w:szCs w:val="24"/>
        </w:rPr>
      </w:pPr>
      <w:r w:rsidRPr="00646E52">
        <w:rPr>
          <w:rFonts w:ascii="Times New Roman" w:hAnsi="Times New Roman" w:cs="Times New Roman"/>
          <w:b/>
          <w:sz w:val="24"/>
          <w:szCs w:val="24"/>
        </w:rPr>
        <w:lastRenderedPageBreak/>
        <w:t>ENG 101 D</w:t>
      </w:r>
      <w:r w:rsidR="003C6E37" w:rsidRPr="00646E52">
        <w:rPr>
          <w:rFonts w:ascii="Times New Roman" w:hAnsi="Times New Roman" w:cs="Times New Roman"/>
          <w:b/>
          <w:sz w:val="24"/>
          <w:szCs w:val="24"/>
        </w:rPr>
        <w:t>iscussion</w:t>
      </w:r>
    </w:p>
    <w:p w:rsidR="00B11CC9" w:rsidRPr="00B11CC9" w:rsidRDefault="00B11CC9" w:rsidP="008769D2">
      <w:pPr>
        <w:spacing w:after="0" w:line="480" w:lineRule="auto"/>
        <w:ind w:firstLine="720"/>
        <w:rPr>
          <w:rFonts w:ascii="Times New Roman" w:hAnsi="Times New Roman" w:cs="Times New Roman"/>
          <w:sz w:val="24"/>
          <w:szCs w:val="24"/>
        </w:rPr>
      </w:pPr>
      <w:r w:rsidRPr="00B11CC9">
        <w:rPr>
          <w:rFonts w:ascii="Times New Roman" w:hAnsi="Times New Roman" w:cs="Times New Roman"/>
          <w:sz w:val="24"/>
          <w:szCs w:val="24"/>
        </w:rPr>
        <w:t xml:space="preserve">English 101 is one of the most important courses as it instills the principles of college writing. Through it, learners can read, write, and analyze descriptive, expository, and argumentative essays. Personally, the course has been invaluable since it has helped me learn numerous things. Perhaps the most important thing I have learned is in regards to essay writing especially the definition essay, the 5-paragraph essay model, and rhetorical versus thematic approaches in writing. </w:t>
      </w:r>
    </w:p>
    <w:p w:rsidR="00B11CC9" w:rsidRPr="00B11CC9" w:rsidRDefault="00B11CC9" w:rsidP="008769D2">
      <w:pPr>
        <w:spacing w:after="0" w:line="480" w:lineRule="auto"/>
        <w:ind w:firstLine="720"/>
        <w:rPr>
          <w:rFonts w:ascii="Times New Roman" w:hAnsi="Times New Roman" w:cs="Times New Roman"/>
          <w:sz w:val="24"/>
          <w:szCs w:val="24"/>
        </w:rPr>
      </w:pPr>
      <w:r w:rsidRPr="00B11CC9">
        <w:rPr>
          <w:rFonts w:ascii="Times New Roman" w:hAnsi="Times New Roman" w:cs="Times New Roman"/>
          <w:sz w:val="24"/>
          <w:szCs w:val="24"/>
        </w:rPr>
        <w:t>In terms of the definition essay, I learned the steps of writing it. Some of the key steps are choosing a term to define, researching several sources to fi</w:t>
      </w:r>
      <w:r w:rsidR="009B51EF">
        <w:rPr>
          <w:rFonts w:ascii="Times New Roman" w:hAnsi="Times New Roman" w:cs="Times New Roman"/>
          <w:sz w:val="24"/>
          <w:szCs w:val="24"/>
        </w:rPr>
        <w:t>n</w:t>
      </w:r>
      <w:r w:rsidR="00603AAF">
        <w:rPr>
          <w:rFonts w:ascii="Times New Roman" w:hAnsi="Times New Roman" w:cs="Times New Roman"/>
          <w:sz w:val="24"/>
          <w:szCs w:val="24"/>
        </w:rPr>
        <w:t xml:space="preserve">d out how they define the terms, </w:t>
      </w:r>
      <w:r w:rsidRPr="00B11CC9">
        <w:rPr>
          <w:rFonts w:ascii="Times New Roman" w:hAnsi="Times New Roman" w:cs="Times New Roman"/>
          <w:sz w:val="24"/>
          <w:szCs w:val="24"/>
        </w:rPr>
        <w:t xml:space="preserve">and presenting the definition to readers (Kim &amp; Dolan, 2017). However, it is worth noting before being able to properly write a definition essay, understanding of the basics of the 5-paragraph essay is important. </w:t>
      </w:r>
      <w:r w:rsidR="003D2101">
        <w:rPr>
          <w:rFonts w:ascii="Times New Roman" w:hAnsi="Times New Roman" w:cs="Times New Roman"/>
          <w:sz w:val="24"/>
          <w:szCs w:val="24"/>
        </w:rPr>
        <w:t>Consequently</w:t>
      </w:r>
      <w:r w:rsidRPr="00B11CC9">
        <w:rPr>
          <w:rFonts w:ascii="Times New Roman" w:hAnsi="Times New Roman" w:cs="Times New Roman"/>
          <w:sz w:val="24"/>
          <w:szCs w:val="24"/>
        </w:rPr>
        <w:t>, through ENG 101, I learned that the 5-paragraph essay consists of five paragraphs. The first one is an introductory paragraph where the author offers a brief background as well as the thesis statement: the thesis statement is simply a claim or an opinion about any subject (Kim</w:t>
      </w:r>
      <w:r w:rsidR="00890F04">
        <w:rPr>
          <w:rFonts w:ascii="Times New Roman" w:hAnsi="Times New Roman" w:cs="Times New Roman"/>
          <w:sz w:val="24"/>
          <w:szCs w:val="24"/>
        </w:rPr>
        <w:t xml:space="preserve"> &amp; Dolan, 2017). Since this</w:t>
      </w:r>
      <w:r w:rsidRPr="00B11CC9">
        <w:rPr>
          <w:rFonts w:ascii="Times New Roman" w:hAnsi="Times New Roman" w:cs="Times New Roman"/>
          <w:sz w:val="24"/>
          <w:szCs w:val="24"/>
        </w:rPr>
        <w:t xml:space="preserve"> statement is subjective, the writer has to provide supporting evidence. </w:t>
      </w:r>
    </w:p>
    <w:p w:rsidR="00B11CC9" w:rsidRPr="00B11CC9" w:rsidRDefault="00B11CC9" w:rsidP="008769D2">
      <w:pPr>
        <w:spacing w:after="0" w:line="480" w:lineRule="auto"/>
        <w:ind w:firstLine="720"/>
        <w:rPr>
          <w:rFonts w:ascii="Times New Roman" w:hAnsi="Times New Roman" w:cs="Times New Roman"/>
          <w:sz w:val="24"/>
          <w:szCs w:val="24"/>
        </w:rPr>
      </w:pPr>
      <w:r w:rsidRPr="00B11CC9">
        <w:rPr>
          <w:rFonts w:ascii="Times New Roman" w:hAnsi="Times New Roman" w:cs="Times New Roman"/>
          <w:sz w:val="24"/>
          <w:szCs w:val="24"/>
        </w:rPr>
        <w:t xml:space="preserve">The second paragraph of the essay is the first body paragraph. It identifies the main point or idea then is supported by evidence. I also learned the third paragraph of the essay is the second body paragraph. Similarly, there is the third body paragraph where another point is discussed. The last paragraph is the conclusion. In this case, the writer rewrites then reaffirm the thesis statement. After that, he or she summarizes the evidence supporting the position. </w:t>
      </w:r>
    </w:p>
    <w:p w:rsidR="00B11CC9" w:rsidRPr="00B11CC9" w:rsidRDefault="00B11CC9" w:rsidP="008769D2">
      <w:pPr>
        <w:spacing w:after="0" w:line="480" w:lineRule="auto"/>
        <w:ind w:firstLine="720"/>
        <w:rPr>
          <w:rFonts w:ascii="Times New Roman" w:hAnsi="Times New Roman" w:cs="Times New Roman"/>
          <w:sz w:val="24"/>
          <w:szCs w:val="24"/>
        </w:rPr>
      </w:pPr>
      <w:r w:rsidRPr="00B11CC9">
        <w:rPr>
          <w:rFonts w:ascii="Times New Roman" w:hAnsi="Times New Roman" w:cs="Times New Roman"/>
          <w:sz w:val="24"/>
          <w:szCs w:val="24"/>
        </w:rPr>
        <w:t xml:space="preserve">Aside from that, ENG 101 also taught me about argumentative essays. I can present both sides of an argument. To achieve that, you have to first develop a thesis statement and support it </w:t>
      </w:r>
      <w:r w:rsidRPr="00B11CC9">
        <w:rPr>
          <w:rFonts w:ascii="Times New Roman" w:hAnsi="Times New Roman" w:cs="Times New Roman"/>
          <w:sz w:val="24"/>
          <w:szCs w:val="24"/>
        </w:rPr>
        <w:lastRenderedPageBreak/>
        <w:t xml:space="preserve">with ideas or concepts. Thereafter, you present a counterargument or dissenting views. When starting to articulate the counterargument, learners are encouraged to use transitional words such as however, notwithstanding, nevertheless, or nonetheless. </w:t>
      </w:r>
    </w:p>
    <w:p w:rsidR="00B11CC9" w:rsidRPr="00B11CC9" w:rsidRDefault="00614725" w:rsidP="008769D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Moreover</w:t>
      </w:r>
      <w:r w:rsidR="008769D2">
        <w:rPr>
          <w:rFonts w:ascii="Times New Roman" w:hAnsi="Times New Roman" w:cs="Times New Roman"/>
          <w:sz w:val="24"/>
          <w:szCs w:val="24"/>
        </w:rPr>
        <w:t xml:space="preserve">, </w:t>
      </w:r>
      <w:r w:rsidR="008769D2" w:rsidRPr="00B11CC9">
        <w:rPr>
          <w:rFonts w:ascii="Times New Roman" w:hAnsi="Times New Roman" w:cs="Times New Roman"/>
          <w:sz w:val="24"/>
          <w:szCs w:val="24"/>
        </w:rPr>
        <w:t>I</w:t>
      </w:r>
      <w:r w:rsidR="00B11CC9" w:rsidRPr="00B11CC9">
        <w:rPr>
          <w:rFonts w:ascii="Times New Roman" w:hAnsi="Times New Roman" w:cs="Times New Roman"/>
          <w:sz w:val="24"/>
          <w:szCs w:val="24"/>
        </w:rPr>
        <w:t xml:space="preserve"> learned in this course is the difference between rhetorical and thematic approach. While in thematic approach paragraphs must have a structural rule, for example, start with a topic sentence, in a rhetorical approach, there is no structure. Also, while in rhetoric approach the student is asked to be a problem solver, in thematic approach, the student is required to follow the format provided (Reyes &amp; De </w:t>
      </w:r>
      <w:proofErr w:type="spellStart"/>
      <w:r w:rsidR="00B11CC9" w:rsidRPr="00B11CC9">
        <w:rPr>
          <w:rFonts w:ascii="Times New Roman" w:hAnsi="Times New Roman" w:cs="Times New Roman"/>
          <w:sz w:val="24"/>
          <w:szCs w:val="24"/>
        </w:rPr>
        <w:t>Guia</w:t>
      </w:r>
      <w:proofErr w:type="spellEnd"/>
      <w:r w:rsidR="00B11CC9" w:rsidRPr="00B11CC9">
        <w:rPr>
          <w:rFonts w:ascii="Times New Roman" w:hAnsi="Times New Roman" w:cs="Times New Roman"/>
          <w:sz w:val="24"/>
          <w:szCs w:val="24"/>
        </w:rPr>
        <w:t xml:space="preserve">, 2017). Likewise, while in the rhetorical approach the student is asked to be a problem solver as well as identify their communicative goals, in the thematic approach, the learner is simply asked to memorize formats and writing styles.  </w:t>
      </w:r>
    </w:p>
    <w:p w:rsidR="00814E01" w:rsidRDefault="008C7DF9" w:rsidP="008769D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summary, </w:t>
      </w:r>
      <w:r w:rsidRPr="00B11CC9">
        <w:rPr>
          <w:rFonts w:ascii="Times New Roman" w:hAnsi="Times New Roman" w:cs="Times New Roman"/>
          <w:sz w:val="24"/>
          <w:szCs w:val="24"/>
        </w:rPr>
        <w:t>ENG</w:t>
      </w:r>
      <w:r w:rsidR="00B11CC9" w:rsidRPr="00B11CC9">
        <w:rPr>
          <w:rFonts w:ascii="Times New Roman" w:hAnsi="Times New Roman" w:cs="Times New Roman"/>
          <w:sz w:val="24"/>
          <w:szCs w:val="24"/>
        </w:rPr>
        <w:t xml:space="preserve"> 101 </w:t>
      </w:r>
      <w:r>
        <w:rPr>
          <w:rFonts w:ascii="Times New Roman" w:hAnsi="Times New Roman" w:cs="Times New Roman"/>
          <w:sz w:val="24"/>
          <w:szCs w:val="24"/>
        </w:rPr>
        <w:t xml:space="preserve">course </w:t>
      </w:r>
      <w:r w:rsidR="00B11CC9" w:rsidRPr="00B11CC9">
        <w:rPr>
          <w:rFonts w:ascii="Times New Roman" w:hAnsi="Times New Roman" w:cs="Times New Roman"/>
          <w:sz w:val="24"/>
          <w:szCs w:val="24"/>
        </w:rPr>
        <w:t>has enabled me to learn the definition essay, the 5-paragraph essay model, and rhetorical versus thematic approaches in essay writing. This has not only helped me improve my writing skills but it has also enhanced the way I approach essays. I intend to rely on these teachings as I progress through my studies.</w:t>
      </w:r>
    </w:p>
    <w:p w:rsidR="008769D2" w:rsidRDefault="008769D2">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4D5AD5" w:rsidRPr="008769D2" w:rsidRDefault="004D5AD5" w:rsidP="008769D2">
      <w:pPr>
        <w:spacing w:after="0" w:line="480" w:lineRule="auto"/>
        <w:jc w:val="center"/>
        <w:rPr>
          <w:rFonts w:ascii="Times New Roman" w:eastAsia="Times New Roman" w:hAnsi="Times New Roman" w:cs="Times New Roman"/>
          <w:b/>
          <w:sz w:val="24"/>
          <w:szCs w:val="24"/>
        </w:rPr>
      </w:pPr>
      <w:r w:rsidRPr="008769D2">
        <w:rPr>
          <w:rFonts w:ascii="Times New Roman" w:eastAsia="Times New Roman" w:hAnsi="Times New Roman" w:cs="Times New Roman"/>
          <w:b/>
          <w:sz w:val="24"/>
          <w:szCs w:val="24"/>
        </w:rPr>
        <w:lastRenderedPageBreak/>
        <w:t>References</w:t>
      </w:r>
    </w:p>
    <w:p w:rsidR="004D5AD5" w:rsidRDefault="004D5AD5" w:rsidP="008769D2">
      <w:pPr>
        <w:spacing w:after="0" w:line="480" w:lineRule="auto"/>
        <w:ind w:left="720" w:hanging="720"/>
        <w:rPr>
          <w:rFonts w:ascii="Times New Roman" w:eastAsia="Times New Roman" w:hAnsi="Times New Roman" w:cs="Times New Roman"/>
          <w:sz w:val="24"/>
          <w:szCs w:val="24"/>
        </w:rPr>
      </w:pPr>
      <w:r w:rsidRPr="004D5AD5">
        <w:rPr>
          <w:rFonts w:ascii="Times New Roman" w:eastAsia="Times New Roman" w:hAnsi="Times New Roman" w:cs="Times New Roman"/>
          <w:sz w:val="24"/>
          <w:szCs w:val="24"/>
        </w:rPr>
        <w:t xml:space="preserve">Kim, M., &amp; Dolan, M. (2017). Correlations </w:t>
      </w:r>
      <w:r w:rsidR="003962AC" w:rsidRPr="004D5AD5">
        <w:rPr>
          <w:rFonts w:ascii="Times New Roman" w:eastAsia="Times New Roman" w:hAnsi="Times New Roman" w:cs="Times New Roman"/>
          <w:sz w:val="24"/>
          <w:szCs w:val="24"/>
        </w:rPr>
        <w:t xml:space="preserve">between information literacy competency and student writing performance in an </w:t>
      </w:r>
      <w:r w:rsidRPr="004D5AD5">
        <w:rPr>
          <w:rFonts w:ascii="Times New Roman" w:eastAsia="Times New Roman" w:hAnsi="Times New Roman" w:cs="Times New Roman"/>
          <w:sz w:val="24"/>
          <w:szCs w:val="24"/>
        </w:rPr>
        <w:t xml:space="preserve">English 101 course at an Urban Community College. </w:t>
      </w:r>
      <w:r w:rsidRPr="004D5AD5">
        <w:rPr>
          <w:rFonts w:ascii="Times New Roman" w:eastAsia="Times New Roman" w:hAnsi="Times New Roman" w:cs="Times New Roman"/>
          <w:i/>
          <w:iCs/>
          <w:sz w:val="24"/>
          <w:szCs w:val="24"/>
        </w:rPr>
        <w:t>Community &amp; Junior College Libraries</w:t>
      </w:r>
      <w:r w:rsidRPr="004D5AD5">
        <w:rPr>
          <w:rFonts w:ascii="Times New Roman" w:eastAsia="Times New Roman" w:hAnsi="Times New Roman" w:cs="Times New Roman"/>
          <w:sz w:val="24"/>
          <w:szCs w:val="24"/>
        </w:rPr>
        <w:t xml:space="preserve">, </w:t>
      </w:r>
      <w:r w:rsidRPr="004D5AD5">
        <w:rPr>
          <w:rFonts w:ascii="Times New Roman" w:eastAsia="Times New Roman" w:hAnsi="Times New Roman" w:cs="Times New Roman"/>
          <w:i/>
          <w:iCs/>
          <w:sz w:val="24"/>
          <w:szCs w:val="24"/>
        </w:rPr>
        <w:t>23</w:t>
      </w:r>
      <w:r w:rsidRPr="004D5AD5">
        <w:rPr>
          <w:rFonts w:ascii="Times New Roman" w:eastAsia="Times New Roman" w:hAnsi="Times New Roman" w:cs="Times New Roman"/>
          <w:sz w:val="24"/>
          <w:szCs w:val="24"/>
        </w:rPr>
        <w:t>(1-2), 29-39.</w:t>
      </w:r>
    </w:p>
    <w:p w:rsidR="00814E01" w:rsidRPr="00B11CC9" w:rsidRDefault="004D5AD5" w:rsidP="008769D2">
      <w:pPr>
        <w:spacing w:after="0" w:line="480" w:lineRule="auto"/>
        <w:ind w:left="720" w:hanging="720"/>
        <w:rPr>
          <w:rFonts w:ascii="Times New Roman" w:eastAsia="Times New Roman" w:hAnsi="Times New Roman" w:cs="Times New Roman"/>
          <w:sz w:val="24"/>
          <w:szCs w:val="24"/>
        </w:rPr>
      </w:pPr>
      <w:r w:rsidRPr="004D5AD5">
        <w:rPr>
          <w:rFonts w:ascii="Times New Roman" w:eastAsia="Times New Roman" w:hAnsi="Times New Roman" w:cs="Times New Roman"/>
          <w:sz w:val="24"/>
          <w:szCs w:val="24"/>
        </w:rPr>
        <w:t xml:space="preserve">Reyes, Y. D., &amp; De </w:t>
      </w:r>
      <w:proofErr w:type="spellStart"/>
      <w:r w:rsidRPr="004D5AD5">
        <w:rPr>
          <w:rFonts w:ascii="Times New Roman" w:eastAsia="Times New Roman" w:hAnsi="Times New Roman" w:cs="Times New Roman"/>
          <w:sz w:val="24"/>
          <w:szCs w:val="24"/>
        </w:rPr>
        <w:t>Guia</w:t>
      </w:r>
      <w:proofErr w:type="spellEnd"/>
      <w:r w:rsidRPr="004D5AD5">
        <w:rPr>
          <w:rFonts w:ascii="Times New Roman" w:eastAsia="Times New Roman" w:hAnsi="Times New Roman" w:cs="Times New Roman"/>
          <w:sz w:val="24"/>
          <w:szCs w:val="24"/>
        </w:rPr>
        <w:t xml:space="preserve">, R. G. (2017). Development of English </w:t>
      </w:r>
      <w:proofErr w:type="spellStart"/>
      <w:r w:rsidRPr="004D5AD5">
        <w:rPr>
          <w:rFonts w:ascii="Times New Roman" w:eastAsia="Times New Roman" w:hAnsi="Times New Roman" w:cs="Times New Roman"/>
          <w:sz w:val="24"/>
          <w:szCs w:val="24"/>
        </w:rPr>
        <w:t>worktext</w:t>
      </w:r>
      <w:proofErr w:type="spellEnd"/>
      <w:r w:rsidRPr="004D5AD5">
        <w:rPr>
          <w:rFonts w:ascii="Times New Roman" w:eastAsia="Times New Roman" w:hAnsi="Times New Roman" w:cs="Times New Roman"/>
          <w:sz w:val="24"/>
          <w:szCs w:val="24"/>
        </w:rPr>
        <w:t xml:space="preserve"> in English 101. </w:t>
      </w:r>
      <w:r w:rsidRPr="004D5AD5">
        <w:rPr>
          <w:rFonts w:ascii="Times New Roman" w:eastAsia="Times New Roman" w:hAnsi="Times New Roman" w:cs="Times New Roman"/>
          <w:i/>
          <w:iCs/>
          <w:sz w:val="24"/>
          <w:szCs w:val="24"/>
        </w:rPr>
        <w:t>International Journal of Science and Research (IJSR)</w:t>
      </w:r>
      <w:r w:rsidRPr="004D5AD5">
        <w:rPr>
          <w:rFonts w:ascii="Times New Roman" w:eastAsia="Times New Roman" w:hAnsi="Times New Roman" w:cs="Times New Roman"/>
          <w:sz w:val="24"/>
          <w:szCs w:val="24"/>
        </w:rPr>
        <w:t>.</w:t>
      </w:r>
      <w:r w:rsidR="00814E01">
        <w:rPr>
          <w:rFonts w:ascii="Times New Roman" w:hAnsi="Times New Roman" w:cs="Times New Roman"/>
          <w:sz w:val="24"/>
          <w:szCs w:val="24"/>
        </w:rPr>
        <w:t xml:space="preserve"> </w:t>
      </w:r>
    </w:p>
    <w:p w:rsidR="004D5AD5" w:rsidRDefault="004D5AD5" w:rsidP="008769D2">
      <w:pPr>
        <w:spacing w:after="0" w:line="480" w:lineRule="auto"/>
        <w:rPr>
          <w:rFonts w:ascii="Times New Roman" w:hAnsi="Times New Roman" w:cs="Times New Roman"/>
          <w:sz w:val="24"/>
          <w:szCs w:val="24"/>
        </w:rPr>
      </w:pPr>
    </w:p>
    <w:p w:rsidR="00814E01" w:rsidRPr="00814E01" w:rsidRDefault="00814E01" w:rsidP="008769D2">
      <w:pPr>
        <w:spacing w:after="0" w:line="480" w:lineRule="auto"/>
        <w:rPr>
          <w:rFonts w:ascii="Times New Roman" w:hAnsi="Times New Roman" w:cs="Times New Roman"/>
          <w:sz w:val="24"/>
          <w:szCs w:val="24"/>
        </w:rPr>
      </w:pPr>
    </w:p>
    <w:sectPr w:rsidR="00814E01" w:rsidRPr="00814E0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7ED3" w:rsidRDefault="00717ED3" w:rsidP="00814E01">
      <w:pPr>
        <w:spacing w:after="0" w:line="240" w:lineRule="auto"/>
      </w:pPr>
      <w:r>
        <w:separator/>
      </w:r>
    </w:p>
  </w:endnote>
  <w:endnote w:type="continuationSeparator" w:id="0">
    <w:p w:rsidR="00717ED3" w:rsidRDefault="00717ED3" w:rsidP="00814E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7ED3" w:rsidRDefault="00717ED3" w:rsidP="00814E01">
      <w:pPr>
        <w:spacing w:after="0" w:line="240" w:lineRule="auto"/>
      </w:pPr>
      <w:r>
        <w:separator/>
      </w:r>
    </w:p>
  </w:footnote>
  <w:footnote w:type="continuationSeparator" w:id="0">
    <w:p w:rsidR="00717ED3" w:rsidRDefault="00717ED3" w:rsidP="00814E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38011436"/>
      <w:docPartObj>
        <w:docPartGallery w:val="Page Numbers (Top of Page)"/>
        <w:docPartUnique/>
      </w:docPartObj>
    </w:sdtPr>
    <w:sdtEndPr>
      <w:rPr>
        <w:rFonts w:ascii="Times New Roman" w:hAnsi="Times New Roman" w:cs="Times New Roman"/>
        <w:noProof/>
        <w:sz w:val="24"/>
        <w:szCs w:val="24"/>
      </w:rPr>
    </w:sdtEndPr>
    <w:sdtContent>
      <w:p w:rsidR="00814E01" w:rsidRPr="00646E52" w:rsidRDefault="00814E01">
        <w:pPr>
          <w:pStyle w:val="Header"/>
          <w:jc w:val="right"/>
          <w:rPr>
            <w:rFonts w:ascii="Times New Roman" w:hAnsi="Times New Roman" w:cs="Times New Roman"/>
            <w:sz w:val="24"/>
            <w:szCs w:val="24"/>
          </w:rPr>
        </w:pPr>
        <w:r w:rsidRPr="00646E52">
          <w:rPr>
            <w:rFonts w:ascii="Times New Roman" w:hAnsi="Times New Roman" w:cs="Times New Roman"/>
            <w:sz w:val="24"/>
            <w:szCs w:val="24"/>
          </w:rPr>
          <w:fldChar w:fldCharType="begin"/>
        </w:r>
        <w:r w:rsidRPr="00646E52">
          <w:rPr>
            <w:rFonts w:ascii="Times New Roman" w:hAnsi="Times New Roman" w:cs="Times New Roman"/>
            <w:sz w:val="24"/>
            <w:szCs w:val="24"/>
          </w:rPr>
          <w:instrText xml:space="preserve"> PAGE   \* MERGEFORMAT </w:instrText>
        </w:r>
        <w:r w:rsidRPr="00646E52">
          <w:rPr>
            <w:rFonts w:ascii="Times New Roman" w:hAnsi="Times New Roman" w:cs="Times New Roman"/>
            <w:sz w:val="24"/>
            <w:szCs w:val="24"/>
          </w:rPr>
          <w:fldChar w:fldCharType="separate"/>
        </w:r>
        <w:r w:rsidR="008769D2">
          <w:rPr>
            <w:rFonts w:ascii="Times New Roman" w:hAnsi="Times New Roman" w:cs="Times New Roman"/>
            <w:noProof/>
            <w:sz w:val="24"/>
            <w:szCs w:val="24"/>
          </w:rPr>
          <w:t>4</w:t>
        </w:r>
        <w:r w:rsidRPr="00646E52">
          <w:rPr>
            <w:rFonts w:ascii="Times New Roman" w:hAnsi="Times New Roman" w:cs="Times New Roman"/>
            <w:noProof/>
            <w:sz w:val="24"/>
            <w:szCs w:val="24"/>
          </w:rPr>
          <w:fldChar w:fldCharType="end"/>
        </w:r>
      </w:p>
    </w:sdtContent>
  </w:sdt>
  <w:p w:rsidR="00814E01" w:rsidRDefault="00814E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6E7A"/>
    <w:rsid w:val="00016795"/>
    <w:rsid w:val="00056D65"/>
    <w:rsid w:val="001C3B58"/>
    <w:rsid w:val="0039375D"/>
    <w:rsid w:val="003962AC"/>
    <w:rsid w:val="003C6E37"/>
    <w:rsid w:val="003D2101"/>
    <w:rsid w:val="00416E7A"/>
    <w:rsid w:val="00484302"/>
    <w:rsid w:val="004D5AD5"/>
    <w:rsid w:val="005A5735"/>
    <w:rsid w:val="005E34DE"/>
    <w:rsid w:val="00603AAF"/>
    <w:rsid w:val="00614725"/>
    <w:rsid w:val="00646E52"/>
    <w:rsid w:val="00717ED3"/>
    <w:rsid w:val="00785754"/>
    <w:rsid w:val="00787D49"/>
    <w:rsid w:val="00814E01"/>
    <w:rsid w:val="008769D2"/>
    <w:rsid w:val="00890F04"/>
    <w:rsid w:val="008C7DF9"/>
    <w:rsid w:val="009B036E"/>
    <w:rsid w:val="009B51EF"/>
    <w:rsid w:val="009D2628"/>
    <w:rsid w:val="009E0EE4"/>
    <w:rsid w:val="009F1FD4"/>
    <w:rsid w:val="00AB23E2"/>
    <w:rsid w:val="00B11CC9"/>
    <w:rsid w:val="00B95E85"/>
    <w:rsid w:val="00BE2C7A"/>
    <w:rsid w:val="00C20591"/>
    <w:rsid w:val="00CC4CAE"/>
    <w:rsid w:val="00D97C9D"/>
    <w:rsid w:val="00DB16F3"/>
    <w:rsid w:val="00F33BCC"/>
    <w:rsid w:val="00FB1A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4E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4E01"/>
  </w:style>
  <w:style w:type="paragraph" w:styleId="Footer">
    <w:name w:val="footer"/>
    <w:basedOn w:val="Normal"/>
    <w:link w:val="FooterChar"/>
    <w:uiPriority w:val="99"/>
    <w:unhideWhenUsed/>
    <w:rsid w:val="00814E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4E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3360017">
      <w:bodyDiv w:val="1"/>
      <w:marLeft w:val="0"/>
      <w:marRight w:val="0"/>
      <w:marTop w:val="0"/>
      <w:marBottom w:val="0"/>
      <w:divBdr>
        <w:top w:val="none" w:sz="0" w:space="0" w:color="auto"/>
        <w:left w:val="none" w:sz="0" w:space="0" w:color="auto"/>
        <w:bottom w:val="none" w:sz="0" w:space="0" w:color="auto"/>
        <w:right w:val="none" w:sz="0" w:space="0" w:color="auto"/>
      </w:divBdr>
      <w:divsChild>
        <w:div w:id="669602984">
          <w:marLeft w:val="0"/>
          <w:marRight w:val="0"/>
          <w:marTop w:val="0"/>
          <w:marBottom w:val="0"/>
          <w:divBdr>
            <w:top w:val="none" w:sz="0" w:space="0" w:color="auto"/>
            <w:left w:val="none" w:sz="0" w:space="0" w:color="auto"/>
            <w:bottom w:val="none" w:sz="0" w:space="0" w:color="auto"/>
            <w:right w:val="none" w:sz="0" w:space="0" w:color="auto"/>
          </w:divBdr>
        </w:div>
      </w:divsChild>
    </w:div>
    <w:div w:id="1644577738">
      <w:bodyDiv w:val="1"/>
      <w:marLeft w:val="0"/>
      <w:marRight w:val="0"/>
      <w:marTop w:val="0"/>
      <w:marBottom w:val="0"/>
      <w:divBdr>
        <w:top w:val="none" w:sz="0" w:space="0" w:color="auto"/>
        <w:left w:val="none" w:sz="0" w:space="0" w:color="auto"/>
        <w:bottom w:val="none" w:sz="0" w:space="0" w:color="auto"/>
        <w:right w:val="none" w:sz="0" w:space="0" w:color="auto"/>
      </w:divBdr>
      <w:divsChild>
        <w:div w:id="12076474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559</Words>
  <Characters>3189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2021-02-07T03:21:00Z</dcterms:created>
  <dcterms:modified xsi:type="dcterms:W3CDTF">2021-02-07T03:26:00Z</dcterms:modified>
</cp:coreProperties>
</file>